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9" w:rsidRDefault="00C54D7F" w:rsidP="004E2370">
      <w:pPr>
        <w:jc w:val="center"/>
      </w:pPr>
      <w:r>
        <w:t xml:space="preserve">Аналитический отчет по итогам мониторинга функциональной грамотности (читательская грамотность) </w:t>
      </w:r>
      <w:r w:rsidR="00DB3553">
        <w:t>в 5 классах</w:t>
      </w:r>
      <w:r w:rsidR="00BC011E">
        <w:t xml:space="preserve"> в 2022-2023 </w:t>
      </w:r>
      <w:proofErr w:type="spellStart"/>
      <w:r w:rsidR="00BC011E">
        <w:t>уч.г.</w:t>
      </w:r>
      <w:proofErr w:type="gramStart"/>
      <w:r w:rsidR="00BC011E">
        <w:t>г</w:t>
      </w:r>
      <w:proofErr w:type="spellEnd"/>
      <w:proofErr w:type="gramEnd"/>
      <w:r w:rsidR="00BC011E">
        <w:t>.</w:t>
      </w:r>
    </w:p>
    <w:p w:rsidR="00DB3553" w:rsidRDefault="00DB3553" w:rsidP="004E2370">
      <w:pPr>
        <w:jc w:val="center"/>
      </w:pPr>
      <w:r>
        <w:t>1.Участие в мониторинге: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43"/>
        <w:gridCol w:w="1772"/>
        <w:gridCol w:w="1848"/>
        <w:gridCol w:w="1300"/>
        <w:gridCol w:w="1074"/>
      </w:tblGrid>
      <w:tr w:rsidR="004E2370" w:rsidTr="009F61E3">
        <w:trPr>
          <w:trHeight w:val="220"/>
        </w:trPr>
        <w:tc>
          <w:tcPr>
            <w:tcW w:w="534" w:type="dxa"/>
            <w:vMerge w:val="restart"/>
          </w:tcPr>
          <w:p w:rsidR="004E2370" w:rsidRDefault="004E2370">
            <w:r>
              <w:t>№</w:t>
            </w:r>
          </w:p>
        </w:tc>
        <w:tc>
          <w:tcPr>
            <w:tcW w:w="3043" w:type="dxa"/>
            <w:vMerge w:val="restart"/>
          </w:tcPr>
          <w:p w:rsidR="004E2370" w:rsidRDefault="004E2370">
            <w:r>
              <w:t xml:space="preserve">Наименование </w:t>
            </w:r>
            <w:proofErr w:type="spellStart"/>
            <w:r>
              <w:t>оо</w:t>
            </w:r>
            <w:proofErr w:type="spellEnd"/>
          </w:p>
        </w:tc>
        <w:tc>
          <w:tcPr>
            <w:tcW w:w="1772" w:type="dxa"/>
            <w:vMerge w:val="restart"/>
          </w:tcPr>
          <w:p w:rsidR="004E2370" w:rsidRDefault="004E2370">
            <w:r>
              <w:t>Всего уч-ся в 5-х классах</w:t>
            </w:r>
          </w:p>
        </w:tc>
        <w:tc>
          <w:tcPr>
            <w:tcW w:w="1848" w:type="dxa"/>
            <w:vMerge w:val="restart"/>
          </w:tcPr>
          <w:p w:rsidR="004E2370" w:rsidRDefault="004E2370">
            <w:r>
              <w:t>Участвовали в мониторинге</w:t>
            </w:r>
          </w:p>
        </w:tc>
        <w:tc>
          <w:tcPr>
            <w:tcW w:w="2374" w:type="dxa"/>
            <w:gridSpan w:val="2"/>
            <w:tcBorders>
              <w:bottom w:val="single" w:sz="4" w:space="0" w:color="000000" w:themeColor="text1"/>
            </w:tcBorders>
          </w:tcPr>
          <w:p w:rsidR="004E2370" w:rsidRDefault="004E2370">
            <w:r>
              <w:t>Не участвовали</w:t>
            </w:r>
          </w:p>
        </w:tc>
      </w:tr>
      <w:tr w:rsidR="004E2370" w:rsidTr="009F61E3">
        <w:trPr>
          <w:trHeight w:val="320"/>
        </w:trPr>
        <w:tc>
          <w:tcPr>
            <w:tcW w:w="534" w:type="dxa"/>
            <w:vMerge/>
          </w:tcPr>
          <w:p w:rsidR="004E2370" w:rsidRDefault="004E2370"/>
        </w:tc>
        <w:tc>
          <w:tcPr>
            <w:tcW w:w="3043" w:type="dxa"/>
            <w:vMerge/>
          </w:tcPr>
          <w:p w:rsidR="004E2370" w:rsidRDefault="004E2370"/>
        </w:tc>
        <w:tc>
          <w:tcPr>
            <w:tcW w:w="1772" w:type="dxa"/>
            <w:vMerge/>
          </w:tcPr>
          <w:p w:rsidR="004E2370" w:rsidRDefault="004E2370"/>
        </w:tc>
        <w:tc>
          <w:tcPr>
            <w:tcW w:w="1848" w:type="dxa"/>
            <w:vMerge/>
          </w:tcPr>
          <w:p w:rsidR="004E2370" w:rsidRDefault="004E2370"/>
        </w:tc>
        <w:tc>
          <w:tcPr>
            <w:tcW w:w="130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E2370" w:rsidRDefault="004E2370" w:rsidP="004E2370">
            <w:r>
              <w:t>Количество учащихся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E2370" w:rsidRDefault="004E2370" w:rsidP="004E2370">
            <w:r>
              <w:t>Причины</w:t>
            </w:r>
          </w:p>
        </w:tc>
      </w:tr>
      <w:tr w:rsidR="004E2370" w:rsidTr="009F61E3">
        <w:tc>
          <w:tcPr>
            <w:tcW w:w="534" w:type="dxa"/>
          </w:tcPr>
          <w:p w:rsidR="004E2370" w:rsidRDefault="00263695">
            <w:r>
              <w:t>1</w:t>
            </w:r>
          </w:p>
        </w:tc>
        <w:tc>
          <w:tcPr>
            <w:tcW w:w="3043" w:type="dxa"/>
          </w:tcPr>
          <w:p w:rsidR="004E2370" w:rsidRDefault="004E2370">
            <w:r>
              <w:t xml:space="preserve">МОБУ Красноусольская башкирская гимназия-интернат </w:t>
            </w:r>
            <w:proofErr w:type="spellStart"/>
            <w:r>
              <w:t>им.Н.А.Мажитова</w:t>
            </w:r>
            <w:proofErr w:type="spellEnd"/>
          </w:p>
        </w:tc>
        <w:tc>
          <w:tcPr>
            <w:tcW w:w="1772" w:type="dxa"/>
          </w:tcPr>
          <w:p w:rsidR="004E2370" w:rsidRDefault="004E2370">
            <w:r>
              <w:t>55</w:t>
            </w:r>
          </w:p>
        </w:tc>
        <w:tc>
          <w:tcPr>
            <w:tcW w:w="1848" w:type="dxa"/>
          </w:tcPr>
          <w:p w:rsidR="004E2370" w:rsidRDefault="006908DA">
            <w:r>
              <w:t>53</w:t>
            </w:r>
          </w:p>
        </w:tc>
        <w:tc>
          <w:tcPr>
            <w:tcW w:w="1300" w:type="dxa"/>
            <w:tcBorders>
              <w:right w:val="single" w:sz="4" w:space="0" w:color="000000" w:themeColor="text1"/>
            </w:tcBorders>
          </w:tcPr>
          <w:p w:rsidR="004E2370" w:rsidRDefault="006908DA">
            <w:r>
              <w:t>2</w:t>
            </w:r>
          </w:p>
        </w:tc>
        <w:tc>
          <w:tcPr>
            <w:tcW w:w="1074" w:type="dxa"/>
            <w:tcBorders>
              <w:left w:val="single" w:sz="4" w:space="0" w:color="000000" w:themeColor="text1"/>
            </w:tcBorders>
          </w:tcPr>
          <w:p w:rsidR="004E2370" w:rsidRDefault="006908DA">
            <w:r>
              <w:t>болели</w:t>
            </w:r>
          </w:p>
        </w:tc>
      </w:tr>
    </w:tbl>
    <w:p w:rsidR="009F61E3" w:rsidRDefault="009F61E3" w:rsidP="004E2370">
      <w:pPr>
        <w:jc w:val="center"/>
      </w:pPr>
    </w:p>
    <w:p w:rsidR="004E2370" w:rsidRDefault="00DB3553" w:rsidP="004E2370">
      <w:pPr>
        <w:jc w:val="center"/>
      </w:pPr>
      <w:r>
        <w:t>2.</w:t>
      </w:r>
      <w:r w:rsidR="004E2370">
        <w:t xml:space="preserve">Уровень </w:t>
      </w:r>
      <w:proofErr w:type="spellStart"/>
      <w:r w:rsidR="004E2370">
        <w:t>сформированности</w:t>
      </w:r>
      <w:proofErr w:type="spellEnd"/>
      <w:r w:rsidR="004E2370">
        <w:t xml:space="preserve"> читательской грамотности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245"/>
        <w:gridCol w:w="1469"/>
        <w:gridCol w:w="1493"/>
        <w:gridCol w:w="1576"/>
        <w:gridCol w:w="1493"/>
      </w:tblGrid>
      <w:tr w:rsidR="004E2370" w:rsidTr="009F61E3">
        <w:trPr>
          <w:trHeight w:val="140"/>
        </w:trPr>
        <w:tc>
          <w:tcPr>
            <w:tcW w:w="1295" w:type="dxa"/>
            <w:vMerge w:val="restart"/>
          </w:tcPr>
          <w:p w:rsidR="004E2370" w:rsidRDefault="004E2370"/>
        </w:tc>
        <w:tc>
          <w:tcPr>
            <w:tcW w:w="2245" w:type="dxa"/>
            <w:tcBorders>
              <w:bottom w:val="single" w:sz="4" w:space="0" w:color="000000" w:themeColor="text1"/>
            </w:tcBorders>
          </w:tcPr>
          <w:p w:rsidR="004E2370" w:rsidRDefault="004E2370">
            <w:r>
              <w:t>Недостаточный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4E2370" w:rsidRDefault="004E2370">
            <w:r>
              <w:t>Низкий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4E2370" w:rsidRDefault="004E2370">
            <w:r>
              <w:t>Средний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:rsidR="004E2370" w:rsidRDefault="004E2370">
            <w:r>
              <w:t>Повышенный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4E2370" w:rsidRDefault="004E2370">
            <w:r>
              <w:t>Высокий</w:t>
            </w:r>
          </w:p>
        </w:tc>
      </w:tr>
      <w:tr w:rsidR="004E2370" w:rsidTr="009F61E3">
        <w:trPr>
          <w:trHeight w:val="130"/>
        </w:trPr>
        <w:tc>
          <w:tcPr>
            <w:tcW w:w="1295" w:type="dxa"/>
            <w:vMerge/>
          </w:tcPr>
          <w:p w:rsidR="004E2370" w:rsidRDefault="004E2370"/>
        </w:tc>
        <w:tc>
          <w:tcPr>
            <w:tcW w:w="2245" w:type="dxa"/>
            <w:tcBorders>
              <w:top w:val="single" w:sz="4" w:space="0" w:color="000000" w:themeColor="text1"/>
            </w:tcBorders>
          </w:tcPr>
          <w:p w:rsidR="004E2370" w:rsidRDefault="004E2370">
            <w:r>
              <w:t>От 0 до 5 баллов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</w:tcPr>
          <w:p w:rsidR="004E2370" w:rsidRDefault="004E2370">
            <w:r>
              <w:t>От 6 до 9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4E2370" w:rsidRDefault="004E2370">
            <w:r>
              <w:t>От 10 до 14 баллов</w:t>
            </w:r>
          </w:p>
        </w:tc>
        <w:tc>
          <w:tcPr>
            <w:tcW w:w="1576" w:type="dxa"/>
            <w:tcBorders>
              <w:top w:val="single" w:sz="4" w:space="0" w:color="000000" w:themeColor="text1"/>
            </w:tcBorders>
          </w:tcPr>
          <w:p w:rsidR="004E2370" w:rsidRDefault="004E2370">
            <w:r>
              <w:t>От 15 до 17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4E2370" w:rsidRDefault="004E2370">
            <w:r>
              <w:t>От 18 до 19 баллов</w:t>
            </w:r>
          </w:p>
        </w:tc>
      </w:tr>
      <w:tr w:rsidR="004E2370" w:rsidTr="009F61E3">
        <w:tc>
          <w:tcPr>
            <w:tcW w:w="1295" w:type="dxa"/>
          </w:tcPr>
          <w:p w:rsidR="004E2370" w:rsidRDefault="00263695">
            <w:r>
              <w:t>Количество учащихся, набравших</w:t>
            </w:r>
          </w:p>
        </w:tc>
        <w:tc>
          <w:tcPr>
            <w:tcW w:w="2245" w:type="dxa"/>
          </w:tcPr>
          <w:p w:rsidR="004E2370" w:rsidRDefault="008F5E17">
            <w:r>
              <w:t>3</w:t>
            </w:r>
          </w:p>
        </w:tc>
        <w:tc>
          <w:tcPr>
            <w:tcW w:w="1469" w:type="dxa"/>
          </w:tcPr>
          <w:p w:rsidR="004E2370" w:rsidRDefault="006908DA">
            <w:r>
              <w:t>26</w:t>
            </w:r>
          </w:p>
        </w:tc>
        <w:tc>
          <w:tcPr>
            <w:tcW w:w="1493" w:type="dxa"/>
          </w:tcPr>
          <w:p w:rsidR="004E2370" w:rsidRDefault="006908DA">
            <w:r>
              <w:t>22</w:t>
            </w:r>
          </w:p>
        </w:tc>
        <w:tc>
          <w:tcPr>
            <w:tcW w:w="1576" w:type="dxa"/>
          </w:tcPr>
          <w:p w:rsidR="004E2370" w:rsidRDefault="006908DA">
            <w:r>
              <w:t>2</w:t>
            </w:r>
          </w:p>
        </w:tc>
        <w:tc>
          <w:tcPr>
            <w:tcW w:w="1493" w:type="dxa"/>
          </w:tcPr>
          <w:p w:rsidR="004E2370" w:rsidRDefault="006908DA">
            <w:r>
              <w:t>-</w:t>
            </w:r>
          </w:p>
        </w:tc>
      </w:tr>
      <w:tr w:rsidR="004E2370" w:rsidTr="009F61E3">
        <w:tc>
          <w:tcPr>
            <w:tcW w:w="1295" w:type="dxa"/>
          </w:tcPr>
          <w:p w:rsidR="004E2370" w:rsidRDefault="00263695">
            <w:r>
              <w:t>в %</w:t>
            </w:r>
          </w:p>
        </w:tc>
        <w:tc>
          <w:tcPr>
            <w:tcW w:w="2245" w:type="dxa"/>
          </w:tcPr>
          <w:p w:rsidR="004E2370" w:rsidRDefault="006908DA">
            <w:r>
              <w:t>5,6%</w:t>
            </w:r>
          </w:p>
        </w:tc>
        <w:tc>
          <w:tcPr>
            <w:tcW w:w="1469" w:type="dxa"/>
          </w:tcPr>
          <w:p w:rsidR="004E2370" w:rsidRDefault="006908DA">
            <w:r>
              <w:t>49%</w:t>
            </w:r>
          </w:p>
        </w:tc>
        <w:tc>
          <w:tcPr>
            <w:tcW w:w="1493" w:type="dxa"/>
          </w:tcPr>
          <w:p w:rsidR="004E2370" w:rsidRDefault="006908DA">
            <w:r>
              <w:t>41%</w:t>
            </w:r>
          </w:p>
        </w:tc>
        <w:tc>
          <w:tcPr>
            <w:tcW w:w="1576" w:type="dxa"/>
          </w:tcPr>
          <w:p w:rsidR="004E2370" w:rsidRDefault="006908DA">
            <w:r>
              <w:t>3,77%</w:t>
            </w:r>
          </w:p>
        </w:tc>
        <w:tc>
          <w:tcPr>
            <w:tcW w:w="1493" w:type="dxa"/>
          </w:tcPr>
          <w:p w:rsidR="004E2370" w:rsidRDefault="006908DA">
            <w:r>
              <w:t>0%</w:t>
            </w:r>
          </w:p>
        </w:tc>
      </w:tr>
    </w:tbl>
    <w:p w:rsidR="009F61E3" w:rsidRDefault="009F61E3"/>
    <w:p w:rsidR="004E2370" w:rsidRDefault="00DB3553">
      <w:r>
        <w:t>З.</w:t>
      </w:r>
      <w:r w:rsidR="009F61E3">
        <w:t xml:space="preserve"> </w:t>
      </w:r>
      <w:r>
        <w:t>Задания, которые вызвали наибольшие затруднения:</w:t>
      </w:r>
      <w:r w:rsidR="009F61E3">
        <w:t>2,5,7.</w:t>
      </w:r>
    </w:p>
    <w:p w:rsidR="009F61E3" w:rsidRDefault="009F61E3"/>
    <w:p w:rsidR="00263695" w:rsidRDefault="00DB3553" w:rsidP="00225CDC">
      <w:pPr>
        <w:jc w:val="center"/>
      </w:pPr>
      <w:r w:rsidRPr="00DB3553">
        <w:t xml:space="preserve"> </w:t>
      </w:r>
    </w:p>
    <w:p w:rsidR="00263695" w:rsidRPr="004E2370" w:rsidRDefault="00263695">
      <w:bookmarkStart w:id="0" w:name="_GoBack"/>
      <w:bookmarkEnd w:id="0"/>
    </w:p>
    <w:sectPr w:rsidR="00263695" w:rsidRPr="004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2"/>
    <w:rsid w:val="00225CDC"/>
    <w:rsid w:val="00263695"/>
    <w:rsid w:val="004E2370"/>
    <w:rsid w:val="005508A4"/>
    <w:rsid w:val="006908DA"/>
    <w:rsid w:val="00692209"/>
    <w:rsid w:val="008F5E17"/>
    <w:rsid w:val="00914A4C"/>
    <w:rsid w:val="009C48B2"/>
    <w:rsid w:val="009F61E3"/>
    <w:rsid w:val="00A82C25"/>
    <w:rsid w:val="00BC011E"/>
    <w:rsid w:val="00C54D7F"/>
    <w:rsid w:val="00DB3553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6</cp:revision>
  <dcterms:created xsi:type="dcterms:W3CDTF">2023-03-29T05:55:00Z</dcterms:created>
  <dcterms:modified xsi:type="dcterms:W3CDTF">2023-06-23T07:57:00Z</dcterms:modified>
</cp:coreProperties>
</file>