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1D" w:rsidRPr="00DB3D48" w:rsidRDefault="00F7651D" w:rsidP="00F7651D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eastAsia="ru-RU"/>
        </w:rPr>
      </w:pPr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eastAsia="ru-RU"/>
        </w:rPr>
        <w:t xml:space="preserve">Условия охраны здоровья </w:t>
      </w:r>
      <w:proofErr w:type="gramStart"/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eastAsia="ru-RU"/>
        </w:rPr>
        <w:t>обучающихся</w:t>
      </w:r>
      <w:proofErr w:type="gramEnd"/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eastAsia="ru-RU"/>
        </w:rPr>
        <w:br/>
        <w:t>в том числе инвалидов и лиц с ОВЗ</w:t>
      </w:r>
    </w:p>
    <w:p w:rsidR="00F7651D" w:rsidRPr="00DB3D48" w:rsidRDefault="00F7651D" w:rsidP="00F7651D">
      <w:pPr>
        <w:spacing w:after="15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</w:pPr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eastAsia="ru-RU"/>
        </w:rPr>
        <w:t>В Учреждении созданы безопасные условия пребывания детей школе:</w:t>
      </w:r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shd w:val="clear" w:color="auto" w:fill="F7F7F7"/>
          <w:lang w:eastAsia="ru-RU"/>
        </w:rPr>
        <w:br/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t>-  установлены: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br/>
        <w:t>• тревожная кнопка для экстренных вызовов;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br/>
        <w:t>• автоматическая пожарная сигнализация;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br/>
        <w:t>• охранная сигнализация;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br/>
        <w:t>• ПАК «Стрелец – Мониторинг»;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br/>
        <w:t>• система видеонаблюдения.</w:t>
      </w:r>
    </w:p>
    <w:p w:rsidR="00F7651D" w:rsidRPr="00DB3D48" w:rsidRDefault="00F7651D" w:rsidP="00F7651D">
      <w:pPr>
        <w:spacing w:after="15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</w:pP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t> </w:t>
      </w:r>
    </w:p>
    <w:p w:rsidR="00F7651D" w:rsidRPr="00DB3D48" w:rsidRDefault="00F7651D" w:rsidP="00F7651D">
      <w:pPr>
        <w:rPr>
          <w:rFonts w:ascii="Times New Roman" w:hAnsi="Times New Roman" w:cs="Times New Roman"/>
          <w:sz w:val="28"/>
          <w:szCs w:val="28"/>
        </w:rPr>
      </w:pPr>
      <w:r w:rsidRPr="00DB3D48">
        <w:rPr>
          <w:rFonts w:ascii="Times New Roman" w:hAnsi="Times New Roman" w:cs="Times New Roman"/>
          <w:sz w:val="28"/>
          <w:szCs w:val="28"/>
        </w:rPr>
        <w:t>Разработан </w:t>
      </w:r>
      <w:hyperlink r:id="rId4" w:tgtFrame="_blank" w:history="1">
        <w:r w:rsidRPr="00DB3D48">
          <w:rPr>
            <w:rFonts w:ascii="Times New Roman" w:eastAsia="Times New Roman" w:hAnsi="Times New Roman" w:cs="Times New Roman"/>
            <w:color w:val="0F0F0F"/>
            <w:sz w:val="28"/>
            <w:szCs w:val="28"/>
            <w:shd w:val="clear" w:color="auto" w:fill="F7F7F7"/>
            <w:lang w:eastAsia="ru-RU"/>
          </w:rPr>
          <w:t>паспорт доступности объекта социальной инфраструктуры</w:t>
        </w:r>
      </w:hyperlink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7F7F7"/>
          <w:lang w:eastAsia="ru-RU"/>
        </w:rPr>
        <w:t>.</w:t>
      </w:r>
    </w:p>
    <w:p w:rsidR="00F7651D" w:rsidRPr="00DB3D48" w:rsidRDefault="00F7651D" w:rsidP="00F7651D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соответствии со статьей 41 главы 4 Федерального закона от 29 декабря 2012 № 273-ФЗ «Об образовании в Рос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сийской Федерации» в МОБУ Красноусольская башкирская гимназия-интернат им.Н.А.Мажитова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»  (Учреждение) создаёт условия, гарантирующие охрану и укрепление здоровья обучающихся, в том числе инвалидов и лиц с ограниченными возможностями.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  </w:t>
      </w:r>
      <w:proofErr w:type="gramStart"/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Основные направления охраны здоровья:</w:t>
      </w:r>
      <w:r w:rsidRPr="00DB3D48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br/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организация питания учащихся;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определение оптимальной учебной, внеучебной нагрузки, режима учебных занятий и продолжительности каникул;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пропаганда и обучение навыкам здорового образа жизни;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организация и создание условий для профилактики заболеваний и оздоровления учащихся, для занятия ими физической культурой и спортом;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прохождение учащимися в соответствии с законодательством Российской Федерации периодических медицинских осмотров и диспансеризации;</w:t>
      </w:r>
      <w:proofErr w:type="gramEnd"/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обеспечение безопасности учащихся во время пребывания в Учреждении;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профилактика несчастных случаев с учащимися во время пребывания в Учреждении;</w:t>
      </w:r>
      <w:r w:rsidRPr="00DB3D48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- проведение санитарно-противоэпидемических и профилактических мероприятий.</w:t>
      </w:r>
    </w:p>
    <w:p w:rsidR="00F7651D" w:rsidRPr="00DB3D48" w:rsidRDefault="00F7651D" w:rsidP="00F7651D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школы ежегодно проходят профилактический медицинский осмотр.</w:t>
      </w: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карантинных мероприятий все помещения обрабатываются с применением дезинфицирующих средств.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Отопление, вентиляция в Учреждении функционируют в штатном режиме, что соответствует гигиеническим требованиям.  Учебные помещения имеют боковое левостороннее естественное освещение, искусственное освещение поддерживается люминисцентными,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светодиодными светильниками.  </w:t>
      </w: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Учебная мебель в классах соответствует санитарно-эпидемиологическим требованиям, расставка соответствует росто-возрастными особенностями обучающихся по САНПиН.</w:t>
      </w:r>
    </w:p>
    <w:tbl>
      <w:tblPr>
        <w:tblpPr w:leftFromText="180" w:rightFromText="180" w:vertAnchor="text" w:tblpY="205"/>
        <w:tblW w:w="4358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04"/>
      </w:tblGrid>
      <w:tr w:rsidR="00F7651D" w:rsidRPr="00DB3D48" w:rsidTr="007A266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F8F8F"/>
            <w:vAlign w:val="center"/>
            <w:hideMark/>
          </w:tcPr>
          <w:p w:rsidR="00F7651D" w:rsidRPr="00DB3D48" w:rsidRDefault="00F7651D" w:rsidP="007A26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D48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 Локальные нормативные акты, регламентирующие права и обязанности участников образовательного процесса</w:t>
            </w:r>
          </w:p>
        </w:tc>
      </w:tr>
      <w:tr w:rsidR="00F7651D" w:rsidRPr="00DB3D48" w:rsidTr="007A266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51D" w:rsidRPr="00F7651D" w:rsidRDefault="00F7651D" w:rsidP="007A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распорядка обучающихся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 КБГИ им.Н.А.Мажитова</w:t>
            </w:r>
          </w:p>
        </w:tc>
      </w:tr>
      <w:tr w:rsidR="00F7651D" w:rsidRPr="00DB3D48" w:rsidTr="007A266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51D" w:rsidRPr="00DB3D48" w:rsidRDefault="00F7651D" w:rsidP="007A266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иказ «О режиме работы МОБУ КБГИ им.Н.А.Мажитова</w:t>
            </w:r>
            <w:r w:rsidRPr="00DB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345DD" w:rsidRDefault="006345DD"/>
    <w:sectPr w:rsidR="006345DD" w:rsidSect="0063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51D"/>
    <w:rsid w:val="006345DD"/>
    <w:rsid w:val="00F7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alek.edusite.ru/p6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2022-04-27T10:12:00Z</dcterms:created>
  <dcterms:modified xsi:type="dcterms:W3CDTF">2022-04-27T10:15:00Z</dcterms:modified>
</cp:coreProperties>
</file>