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2C" w:rsidRPr="00A3512C" w:rsidRDefault="00A3512C" w:rsidP="00A3512C">
      <w:pPr>
        <w:shd w:val="clear" w:color="auto" w:fill="FFFFFF"/>
        <w:spacing w:after="185" w:line="443" w:lineRule="atLeast"/>
        <w:outlineLvl w:val="0"/>
        <w:rPr>
          <w:rFonts w:ascii="Arial" w:eastAsia="Times New Roman" w:hAnsi="Arial" w:cs="Arial"/>
          <w:color w:val="000000"/>
          <w:kern w:val="36"/>
          <w:sz w:val="37"/>
          <w:szCs w:val="37"/>
          <w:lang w:eastAsia="ru-RU"/>
        </w:rPr>
      </w:pPr>
      <w:r w:rsidRPr="00A3512C">
        <w:rPr>
          <w:rFonts w:ascii="Arial" w:eastAsia="Times New Roman" w:hAnsi="Arial" w:cs="Arial"/>
          <w:color w:val="000000"/>
          <w:kern w:val="36"/>
          <w:sz w:val="37"/>
          <w:szCs w:val="37"/>
          <w:lang w:eastAsia="ru-RU"/>
        </w:rPr>
        <w:t>Правила поведения на железнодорожном транспорте</w:t>
      </w:r>
    </w:p>
    <w:p w:rsidR="00A3512C" w:rsidRDefault="00A3512C" w:rsidP="00A3512C">
      <w:pPr>
        <w:shd w:val="clear" w:color="auto" w:fill="FFFFFF"/>
        <w:spacing w:after="74" w:line="240" w:lineRule="auto"/>
        <w:jc w:val="center"/>
        <w:rPr>
          <w:rFonts w:ascii="Arial" w:eastAsia="Times New Roman" w:hAnsi="Arial" w:cs="Arial"/>
          <w:b/>
          <w:bCs/>
          <w:color w:val="505050"/>
          <w:sz w:val="26"/>
          <w:lang w:eastAsia="ru-RU"/>
        </w:rPr>
      </w:pPr>
      <w:r w:rsidRPr="00A3512C">
        <w:rPr>
          <w:rFonts w:ascii="Arial" w:eastAsia="Times New Roman" w:hAnsi="Arial" w:cs="Arial"/>
          <w:b/>
          <w:bCs/>
          <w:color w:val="505050"/>
          <w:sz w:val="26"/>
          <w:lang w:eastAsia="ru-RU"/>
        </w:rPr>
        <w:t>Правила поведения на железнодорожном транспорте:</w:t>
      </w:r>
    </w:p>
    <w:p w:rsidR="00A3512C" w:rsidRPr="00A3512C" w:rsidRDefault="00A3512C" w:rsidP="00A3512C">
      <w:pPr>
        <w:shd w:val="clear" w:color="auto" w:fill="FFFFFF"/>
        <w:spacing w:after="74" w:line="240" w:lineRule="auto"/>
        <w:jc w:val="center"/>
        <w:rPr>
          <w:rFonts w:ascii="Arial" w:eastAsia="Times New Roman" w:hAnsi="Arial" w:cs="Arial"/>
          <w:color w:val="505050"/>
          <w:sz w:val="26"/>
          <w:szCs w:val="26"/>
          <w:lang w:eastAsia="ru-RU"/>
        </w:rPr>
      </w:pP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при приближении поезда не выходите за предупреждающую полосу на платформе до полной остановки поезда;</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посадку (высадку) в вагоны производите только после полной остановки поезда, со стороны перрона или посадочной платформы;</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при приближении поезда детей держите за руки или на руках. Не оставляйте их без присмотра на посадочных платформах и в вагонах;</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не оставляйте без внимания случаи нарушения правил поведения несовершеннолетних детей на территории железнодорожного транспорта;</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rsidR="00A3512C" w:rsidRDefault="00A3512C" w:rsidP="00A3512C">
      <w:pPr>
        <w:shd w:val="clear" w:color="auto" w:fill="FFFFFF"/>
        <w:spacing w:after="74" w:line="240" w:lineRule="auto"/>
        <w:rPr>
          <w:rFonts w:ascii="Arial" w:eastAsia="Times New Roman" w:hAnsi="Arial" w:cs="Arial"/>
          <w:b/>
          <w:bCs/>
          <w:color w:val="505050"/>
          <w:sz w:val="26"/>
          <w:lang w:eastAsia="ru-RU"/>
        </w:rPr>
      </w:pPr>
      <w:r w:rsidRPr="00A3512C">
        <w:rPr>
          <w:rFonts w:ascii="Arial" w:eastAsia="Times New Roman" w:hAnsi="Arial" w:cs="Arial"/>
          <w:color w:val="505050"/>
          <w:sz w:val="26"/>
          <w:szCs w:val="26"/>
          <w:lang w:eastAsia="ru-RU"/>
        </w:rPr>
        <w:t>• не подлезайте под вагонами.</w:t>
      </w:r>
      <w:r w:rsidRPr="00A3512C">
        <w:rPr>
          <w:rFonts w:ascii="Arial" w:eastAsia="Times New Roman" w:hAnsi="Arial" w:cs="Arial"/>
          <w:b/>
          <w:bCs/>
          <w:color w:val="505050"/>
          <w:sz w:val="26"/>
          <w:lang w:eastAsia="ru-RU"/>
        </w:rPr>
        <w:t xml:space="preserve"> </w:t>
      </w:r>
    </w:p>
    <w:p w:rsidR="00A3512C" w:rsidRDefault="00A3512C" w:rsidP="00A3512C">
      <w:pPr>
        <w:shd w:val="clear" w:color="auto" w:fill="FFFFFF"/>
        <w:spacing w:after="74" w:line="240" w:lineRule="auto"/>
        <w:rPr>
          <w:rFonts w:ascii="Arial" w:eastAsia="Times New Roman" w:hAnsi="Arial" w:cs="Arial"/>
          <w:b/>
          <w:bCs/>
          <w:color w:val="505050"/>
          <w:sz w:val="26"/>
          <w:lang w:eastAsia="ru-RU"/>
        </w:rPr>
      </w:pPr>
    </w:p>
    <w:p w:rsidR="00A3512C" w:rsidRPr="00A3512C" w:rsidRDefault="00A3512C" w:rsidP="00A3512C">
      <w:pPr>
        <w:shd w:val="clear" w:color="auto" w:fill="FFFFFF"/>
        <w:spacing w:after="74" w:line="240" w:lineRule="auto"/>
        <w:jc w:val="center"/>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ОСНОВНЫЕ ПРОФИЛАКТИЧЕСКИЕ ПРАВИЛА</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Как только Вы оказались в вагоне, узнайте, где расположены аварийные выходы и огнетушители.</w:t>
      </w:r>
    </w:p>
    <w:p w:rsidR="00A3512C" w:rsidRPr="00A3512C" w:rsidRDefault="00A3512C" w:rsidP="00A3512C">
      <w:pPr>
        <w:shd w:val="clear" w:color="auto" w:fill="FFFFFF"/>
        <w:spacing w:after="74" w:line="240" w:lineRule="auto"/>
        <w:jc w:val="center"/>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Соблюдайте следующие правила:</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при движении поезда не открывайте наружные двери, не стойте на подножках и не высовывайтесь из окон;</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тщательно укладывайте багаж на верхних багажных полках;</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не срывайте без крайней необходимости стоп-кран;</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запомните, что даже при пожаре нельзя останавливать поезд на мосту, в тоннеле и в других местах, где осложниться эвакуация;</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курите только в установленных местах;</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не возите с собой горючие, химическ</w:t>
      </w:r>
      <w:proofErr w:type="gramStart"/>
      <w:r w:rsidRPr="00A3512C">
        <w:rPr>
          <w:rFonts w:ascii="Arial" w:eastAsia="Times New Roman" w:hAnsi="Arial" w:cs="Arial"/>
          <w:color w:val="505050"/>
          <w:sz w:val="26"/>
          <w:szCs w:val="26"/>
          <w:lang w:eastAsia="ru-RU"/>
        </w:rPr>
        <w:t>и-</w:t>
      </w:r>
      <w:proofErr w:type="gramEnd"/>
      <w:r w:rsidRPr="00A3512C">
        <w:rPr>
          <w:rFonts w:ascii="Arial" w:eastAsia="Times New Roman" w:hAnsi="Arial" w:cs="Arial"/>
          <w:color w:val="505050"/>
          <w:sz w:val="26"/>
          <w:szCs w:val="26"/>
          <w:lang w:eastAsia="ru-RU"/>
        </w:rPr>
        <w:t xml:space="preserve"> и взрывоопасные вещества;</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не включайте в электросеть вагона бытовые приборы;</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при запахе горелой резины или появлении дыма немедленно обращайтесь к проводнику.</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w:t>
      </w:r>
    </w:p>
    <w:p w:rsidR="00A3512C" w:rsidRPr="00A3512C" w:rsidRDefault="00A3512C" w:rsidP="00A3512C">
      <w:pPr>
        <w:shd w:val="clear" w:color="auto" w:fill="FFFFFF"/>
        <w:spacing w:after="74" w:line="240" w:lineRule="auto"/>
        <w:jc w:val="center"/>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 Основными причинами несчастных случаев на железнодорожных путях является:</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 </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хождение по железнодорожным путям и переход путей в не установленных местах;</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lastRenderedPageBreak/>
        <w:t>• личная неосторожность пассажиров при посадке и высадке в поезда;</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проникновение граждан на объекты железнодорожного транспорта с целью хищения деталей, содержащих цветные металлы;</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xml:space="preserve">• </w:t>
      </w:r>
      <w:proofErr w:type="gramStart"/>
      <w:r w:rsidRPr="00A3512C">
        <w:rPr>
          <w:rFonts w:ascii="Arial" w:eastAsia="Times New Roman" w:hAnsi="Arial" w:cs="Arial"/>
          <w:color w:val="505050"/>
          <w:sz w:val="26"/>
          <w:szCs w:val="26"/>
          <w:lang w:eastAsia="ru-RU"/>
        </w:rPr>
        <w:t>переход ж</w:t>
      </w:r>
      <w:proofErr w:type="gramEnd"/>
      <w:r w:rsidRPr="00A3512C">
        <w:rPr>
          <w:rFonts w:ascii="Arial" w:eastAsia="Times New Roman" w:hAnsi="Arial" w:cs="Arial"/>
          <w:color w:val="505050"/>
          <w:sz w:val="26"/>
          <w:szCs w:val="26"/>
          <w:lang w:eastAsia="ru-RU"/>
        </w:rPr>
        <w:t>. д. путей в непосредственной близости перед подающим сигналы большой громкости поездом на пешеходных переходах и переездах;</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бесцельное нахождение в парках станций и перегонах;</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шалость детей, слабый контроль со стороны их родителей. </w:t>
      </w:r>
    </w:p>
    <w:p w:rsidR="00A3512C" w:rsidRPr="00A3512C" w:rsidRDefault="00A3512C" w:rsidP="00A3512C">
      <w:pPr>
        <w:shd w:val="clear" w:color="auto" w:fill="FFFFFF"/>
        <w:spacing w:after="74" w:line="240" w:lineRule="auto"/>
        <w:jc w:val="center"/>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Категорически запрещается:</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проезжать на крышах, подножках, переходных площадках вагонов;</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находиться на территории железнодорожного транспорта в состоянии алкогольного опьянения;</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прыгать с поезда на ходу и с платформы на железнодорожные пути. </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 </w:t>
      </w:r>
    </w:p>
    <w:p w:rsidR="00A3512C" w:rsidRPr="00A3512C" w:rsidRDefault="00A3512C" w:rsidP="00A3512C">
      <w:pPr>
        <w:shd w:val="clear" w:color="auto" w:fill="FFFFFF"/>
        <w:spacing w:after="74" w:line="240" w:lineRule="auto"/>
        <w:jc w:val="center"/>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КАК ДЕЙСТВОВАТЬ ПРИ ЖЕЛЕЗНОДОРОЖНОЙ АВАРИИ</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A3512C" w:rsidRPr="00A3512C" w:rsidRDefault="00A3512C" w:rsidP="00A3512C">
      <w:pPr>
        <w:shd w:val="clear" w:color="auto" w:fill="FFFFFF"/>
        <w:spacing w:after="74" w:line="240" w:lineRule="auto"/>
        <w:jc w:val="center"/>
        <w:rPr>
          <w:rFonts w:ascii="Arial" w:eastAsia="Times New Roman" w:hAnsi="Arial" w:cs="Arial"/>
          <w:color w:val="505050"/>
          <w:sz w:val="26"/>
          <w:szCs w:val="26"/>
          <w:lang w:eastAsia="ru-RU"/>
        </w:rPr>
      </w:pPr>
      <w:r w:rsidRPr="00A3512C">
        <w:rPr>
          <w:rFonts w:ascii="Arial" w:eastAsia="Times New Roman" w:hAnsi="Arial" w:cs="Arial"/>
          <w:b/>
          <w:bCs/>
          <w:color w:val="505050"/>
          <w:sz w:val="26"/>
          <w:lang w:eastAsia="ru-RU"/>
        </w:rPr>
        <w:t>КАК ДЕЙСТВОВАТЬ ПОСЛЕ ЖЕЛЕЗНОДОРОЖНОЙ АВАРИИ</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A3512C">
        <w:rPr>
          <w:rFonts w:ascii="Arial" w:eastAsia="Times New Roman" w:hAnsi="Arial" w:cs="Arial"/>
          <w:color w:val="505050"/>
          <w:sz w:val="26"/>
          <w:szCs w:val="26"/>
          <w:lang w:eastAsia="ru-RU"/>
        </w:rPr>
        <w:t>малминит</w:t>
      </w:r>
      <w:proofErr w:type="spellEnd"/>
      <w:r w:rsidRPr="00A3512C">
        <w:rPr>
          <w:rFonts w:ascii="Arial" w:eastAsia="Times New Roman" w:hAnsi="Arial" w:cs="Arial"/>
          <w:color w:val="505050"/>
          <w:sz w:val="26"/>
          <w:szCs w:val="26"/>
          <w:lang w:eastAsia="ru-RU"/>
        </w:rPr>
        <w:t xml:space="preserve"> – выделяет токсичный газ, опасный для жизни.</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Если при аварии разлилось топливо, отойдите от поезда на безопасное расстояние, т.к. возможен пожар и взрыв.</w:t>
      </w:r>
    </w:p>
    <w:p w:rsidR="00A3512C" w:rsidRPr="00A3512C" w:rsidRDefault="00A3512C" w:rsidP="00A3512C">
      <w:pPr>
        <w:shd w:val="clear" w:color="auto" w:fill="FFFFFF"/>
        <w:spacing w:after="74" w:line="240" w:lineRule="auto"/>
        <w:jc w:val="both"/>
        <w:rPr>
          <w:rFonts w:ascii="Arial" w:eastAsia="Times New Roman" w:hAnsi="Arial" w:cs="Arial"/>
          <w:color w:val="505050"/>
          <w:sz w:val="26"/>
          <w:szCs w:val="26"/>
          <w:lang w:eastAsia="ru-RU"/>
        </w:rPr>
      </w:pPr>
      <w:r w:rsidRPr="00A3512C">
        <w:rPr>
          <w:rFonts w:ascii="Arial" w:eastAsia="Times New Roman" w:hAnsi="Arial" w:cs="Arial"/>
          <w:color w:val="505050"/>
          <w:sz w:val="26"/>
          <w:szCs w:val="26"/>
          <w:lang w:eastAsia="ru-RU"/>
        </w:rPr>
        <w:t xml:space="preserve">Если </w:t>
      </w:r>
      <w:proofErr w:type="spellStart"/>
      <w:r w:rsidRPr="00A3512C">
        <w:rPr>
          <w:rFonts w:ascii="Arial" w:eastAsia="Times New Roman" w:hAnsi="Arial" w:cs="Arial"/>
          <w:color w:val="505050"/>
          <w:sz w:val="26"/>
          <w:szCs w:val="26"/>
          <w:lang w:eastAsia="ru-RU"/>
        </w:rPr>
        <w:t>токонесущий</w:t>
      </w:r>
      <w:proofErr w:type="spellEnd"/>
      <w:r w:rsidRPr="00A3512C">
        <w:rPr>
          <w:rFonts w:ascii="Arial" w:eastAsia="Times New Roman" w:hAnsi="Arial" w:cs="Arial"/>
          <w:color w:val="505050"/>
          <w:sz w:val="26"/>
          <w:szCs w:val="26"/>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F74F22" w:rsidRDefault="00F74F22"/>
    <w:sectPr w:rsidR="00F74F22" w:rsidSect="00A3512C">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A3512C"/>
    <w:rsid w:val="00404AF4"/>
    <w:rsid w:val="00A3512C"/>
    <w:rsid w:val="00F74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22"/>
  </w:style>
  <w:style w:type="paragraph" w:styleId="1">
    <w:name w:val="heading 1"/>
    <w:basedOn w:val="a"/>
    <w:link w:val="10"/>
    <w:uiPriority w:val="9"/>
    <w:qFormat/>
    <w:rsid w:val="00A35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1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5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512C"/>
    <w:rPr>
      <w:b/>
      <w:bCs/>
    </w:rPr>
  </w:style>
</w:styles>
</file>

<file path=word/webSettings.xml><?xml version="1.0" encoding="utf-8"?>
<w:webSettings xmlns:r="http://schemas.openxmlformats.org/officeDocument/2006/relationships" xmlns:w="http://schemas.openxmlformats.org/wordprocessingml/2006/main">
  <w:divs>
    <w:div w:id="1307127734">
      <w:bodyDiv w:val="1"/>
      <w:marLeft w:val="0"/>
      <w:marRight w:val="0"/>
      <w:marTop w:val="0"/>
      <w:marBottom w:val="0"/>
      <w:divBdr>
        <w:top w:val="none" w:sz="0" w:space="0" w:color="auto"/>
        <w:left w:val="none" w:sz="0" w:space="0" w:color="auto"/>
        <w:bottom w:val="none" w:sz="0" w:space="0" w:color="auto"/>
        <w:right w:val="none" w:sz="0" w:space="0" w:color="auto"/>
      </w:divBdr>
      <w:divsChild>
        <w:div w:id="60623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3897</Characters>
  <Application>Microsoft Office Word</Application>
  <DocSecurity>0</DocSecurity>
  <Lines>32</Lines>
  <Paragraphs>9</Paragraphs>
  <ScaleCrop>false</ScaleCrop>
  <Company>Reanimator Extreme Edition</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dc:creator>
  <cp:keywords/>
  <dc:description/>
  <cp:lastModifiedBy>Розалия</cp:lastModifiedBy>
  <cp:revision>2</cp:revision>
  <dcterms:created xsi:type="dcterms:W3CDTF">2022-04-13T09:39:00Z</dcterms:created>
  <dcterms:modified xsi:type="dcterms:W3CDTF">2022-04-13T09:43:00Z</dcterms:modified>
</cp:coreProperties>
</file>